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49" w:rsidRDefault="00CE4749" w:rsidP="00FF2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9BC">
        <w:rPr>
          <w:rFonts w:ascii="Times New Roman" w:hAnsi="Times New Roman" w:cs="Times New Roman"/>
          <w:b/>
          <w:sz w:val="24"/>
          <w:szCs w:val="24"/>
        </w:rPr>
        <w:t>Список литературы к книжной выставке «</w:t>
      </w:r>
      <w:r w:rsidR="00FF2235">
        <w:rPr>
          <w:rFonts w:ascii="Times New Roman" w:hAnsi="Times New Roman" w:cs="Times New Roman"/>
          <w:b/>
          <w:sz w:val="24"/>
          <w:szCs w:val="24"/>
        </w:rPr>
        <w:t>Век Леонарда Эйлера»</w:t>
      </w:r>
      <w:proofErr w:type="gramStart"/>
      <w:r w:rsidRPr="007F49B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F49BC">
        <w:rPr>
          <w:rFonts w:ascii="Times New Roman" w:hAnsi="Times New Roman" w:cs="Times New Roman"/>
          <w:b/>
          <w:sz w:val="24"/>
          <w:szCs w:val="24"/>
        </w:rPr>
        <w:t xml:space="preserve"> к 315-летию со дня рождения </w:t>
      </w:r>
      <w:r w:rsidR="00FF2235">
        <w:rPr>
          <w:rFonts w:ascii="Times New Roman" w:hAnsi="Times New Roman" w:cs="Times New Roman"/>
          <w:b/>
          <w:sz w:val="24"/>
          <w:szCs w:val="24"/>
        </w:rPr>
        <w:t>ученого</w:t>
      </w:r>
      <w:bookmarkStart w:id="0" w:name="_GoBack"/>
      <w:bookmarkEnd w:id="0"/>
    </w:p>
    <w:p w:rsidR="007F49BC" w:rsidRPr="007F49BC" w:rsidRDefault="007F49BC" w:rsidP="007F4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44C" w:rsidRPr="007F49BC" w:rsidRDefault="00DE544C" w:rsidP="007F49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9BC">
        <w:rPr>
          <w:rFonts w:ascii="Times New Roman" w:hAnsi="Times New Roman" w:cs="Times New Roman"/>
          <w:sz w:val="24"/>
          <w:szCs w:val="24"/>
        </w:rPr>
        <w:t>Голованов, Я. К. Этюды об ученых / Я. Голованов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9BC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7F49BC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7F49BC">
        <w:rPr>
          <w:rFonts w:ascii="Times New Roman" w:hAnsi="Times New Roman" w:cs="Times New Roman"/>
          <w:sz w:val="24"/>
          <w:szCs w:val="24"/>
        </w:rPr>
        <w:t>Белюкин</w:t>
      </w:r>
      <w:proofErr w:type="spellEnd"/>
      <w:r w:rsidRPr="007F49BC">
        <w:rPr>
          <w:rFonts w:ascii="Times New Roman" w:hAnsi="Times New Roman" w:cs="Times New Roman"/>
          <w:sz w:val="24"/>
          <w:szCs w:val="24"/>
        </w:rPr>
        <w:t>. – 2-е изд., доп. – Москва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Молодая гвардия, 1976. – 414, [1] с.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ил. – </w:t>
      </w:r>
      <w:proofErr w:type="spellStart"/>
      <w:r w:rsidRPr="007F49BC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7F49BC">
        <w:rPr>
          <w:rFonts w:ascii="Times New Roman" w:hAnsi="Times New Roman" w:cs="Times New Roman"/>
          <w:sz w:val="24"/>
          <w:szCs w:val="24"/>
        </w:rPr>
        <w:t>.: с. 401-413.</w:t>
      </w:r>
      <w:r w:rsidR="00DD6EF6" w:rsidRPr="007F49B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="00DD6EF6" w:rsidRPr="007F49BC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Издание из фонда ТОУНБ им. А. С. Пушкина.</w:t>
        </w:r>
      </w:hyperlink>
    </w:p>
    <w:p w:rsidR="00DE544C" w:rsidRPr="007F49BC" w:rsidRDefault="00DE544C" w:rsidP="007F49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9BC">
        <w:rPr>
          <w:rFonts w:ascii="Times New Roman" w:hAnsi="Times New Roman" w:cs="Times New Roman"/>
          <w:sz w:val="24"/>
          <w:szCs w:val="24"/>
        </w:rPr>
        <w:t>Гордин</w:t>
      </w:r>
      <w:proofErr w:type="spellEnd"/>
      <w:r w:rsidRPr="007F49BC">
        <w:rPr>
          <w:rFonts w:ascii="Times New Roman" w:hAnsi="Times New Roman" w:cs="Times New Roman"/>
          <w:sz w:val="24"/>
          <w:szCs w:val="24"/>
        </w:rPr>
        <w:t xml:space="preserve">, М. Д. Наводя мосты: Эйлер, Кулибин и техническое знание / М. Д. </w:t>
      </w:r>
      <w:proofErr w:type="spellStart"/>
      <w:r w:rsidRPr="007F49BC">
        <w:rPr>
          <w:rFonts w:ascii="Times New Roman" w:hAnsi="Times New Roman" w:cs="Times New Roman"/>
          <w:sz w:val="24"/>
          <w:szCs w:val="24"/>
        </w:rPr>
        <w:t>Гордин</w:t>
      </w:r>
      <w:proofErr w:type="spellEnd"/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пер. с англ. Е. Канищева // Новое литературное обозрение. – 2004. – № 66 (2). – С. 180–197.</w:t>
      </w:r>
      <w:r w:rsidR="00DD6EF6" w:rsidRPr="007F49B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8" w:history="1">
        <w:r w:rsidR="00DD6EF6" w:rsidRPr="007F49BC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Издание из фонда ТОУНБ им. А. С. Пушкина.</w:t>
        </w:r>
      </w:hyperlink>
    </w:p>
    <w:p w:rsidR="00DE544C" w:rsidRPr="007F49BC" w:rsidRDefault="00DE544C" w:rsidP="007F49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9BC">
        <w:rPr>
          <w:rFonts w:ascii="Times New Roman" w:hAnsi="Times New Roman" w:cs="Times New Roman"/>
          <w:sz w:val="24"/>
          <w:szCs w:val="24"/>
        </w:rPr>
        <w:t>Григорян, А. Т. Леонард Эйлер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[к 200-летию со дня смерти ученого XVIII в.] // Физика в школе. – 1983. – № 5. – С. 10–12.</w:t>
      </w:r>
      <w:r w:rsidR="00DD6EF6" w:rsidRPr="007F49B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9" w:history="1">
        <w:r w:rsidR="00DD6EF6" w:rsidRPr="007F49BC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Издание из фонда ТОУНБ им. А. С. Пушкина.</w:t>
        </w:r>
      </w:hyperlink>
    </w:p>
    <w:p w:rsidR="00DE544C" w:rsidRPr="007F49BC" w:rsidRDefault="00DE544C" w:rsidP="007F49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9BC">
        <w:rPr>
          <w:rFonts w:ascii="Times New Roman" w:hAnsi="Times New Roman" w:cs="Times New Roman"/>
          <w:sz w:val="24"/>
          <w:szCs w:val="24"/>
        </w:rPr>
        <w:t>Делоне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>, Б. Н. Академик Леонард Эйлер / Б. Н. Делоне, А. П. Юшкевич // Природа. – 1974. – № 1. – С. 50–60.</w:t>
      </w:r>
      <w:r w:rsidR="00DD6EF6" w:rsidRPr="007F49B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0" w:history="1">
        <w:r w:rsidR="00DD6EF6" w:rsidRPr="007F49BC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Издание из фонда ТОУНБ им. А. С. Пушкина.</w:t>
        </w:r>
      </w:hyperlink>
    </w:p>
    <w:p w:rsidR="00DE544C" w:rsidRPr="007F49BC" w:rsidRDefault="00DE544C" w:rsidP="007F49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9BC">
        <w:rPr>
          <w:rFonts w:ascii="Times New Roman" w:hAnsi="Times New Roman" w:cs="Times New Roman"/>
          <w:sz w:val="24"/>
          <w:szCs w:val="24"/>
        </w:rPr>
        <w:t xml:space="preserve">Коперник. Галилей. Кеплер. Лаплас и Эйлер. </w:t>
      </w:r>
      <w:proofErr w:type="spellStart"/>
      <w:r w:rsidRPr="007F49BC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7F49B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7F49BC">
        <w:rPr>
          <w:rFonts w:ascii="Times New Roman" w:hAnsi="Times New Roman" w:cs="Times New Roman"/>
          <w:sz w:val="24"/>
          <w:szCs w:val="24"/>
        </w:rPr>
        <w:t>биогр</w:t>
      </w:r>
      <w:proofErr w:type="spellEnd"/>
      <w:r w:rsidRPr="007F49BC">
        <w:rPr>
          <w:rFonts w:ascii="Times New Roman" w:hAnsi="Times New Roman" w:cs="Times New Roman"/>
          <w:sz w:val="24"/>
          <w:szCs w:val="24"/>
        </w:rPr>
        <w:t>. повествование / сост., общ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ед. Н. Ф. Болдырева ; </w:t>
      </w:r>
      <w:proofErr w:type="spellStart"/>
      <w:r w:rsidRPr="007F49BC">
        <w:rPr>
          <w:rFonts w:ascii="Times New Roman" w:hAnsi="Times New Roman" w:cs="Times New Roman"/>
          <w:sz w:val="24"/>
          <w:szCs w:val="24"/>
        </w:rPr>
        <w:t>послесл</w:t>
      </w:r>
      <w:proofErr w:type="spellEnd"/>
      <w:r w:rsidRPr="007F49BC">
        <w:rPr>
          <w:rFonts w:ascii="Times New Roman" w:hAnsi="Times New Roman" w:cs="Times New Roman"/>
          <w:sz w:val="24"/>
          <w:szCs w:val="24"/>
        </w:rPr>
        <w:t xml:space="preserve">. А. Ф. </w:t>
      </w:r>
      <w:proofErr w:type="spellStart"/>
      <w:r w:rsidRPr="007F49BC">
        <w:rPr>
          <w:rFonts w:ascii="Times New Roman" w:hAnsi="Times New Roman" w:cs="Times New Roman"/>
          <w:sz w:val="24"/>
          <w:szCs w:val="24"/>
        </w:rPr>
        <w:t>Арендаря</w:t>
      </w:r>
      <w:proofErr w:type="spellEnd"/>
      <w:r w:rsidRPr="007F49BC">
        <w:rPr>
          <w:rFonts w:ascii="Times New Roman" w:hAnsi="Times New Roman" w:cs="Times New Roman"/>
          <w:sz w:val="24"/>
          <w:szCs w:val="24"/>
        </w:rPr>
        <w:t>. – Челябинск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Урал, 1997. – 456 с : ил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>портр. – (Жизнь замечательных людей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т. 21).</w:t>
      </w:r>
      <w:r w:rsidR="00DD6EF6" w:rsidRPr="007F49B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1" w:history="1">
        <w:r w:rsidR="00DD6EF6" w:rsidRPr="007F49BC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Издание из фонда ТОУНБ им. А. С. Пушкина.</w:t>
        </w:r>
      </w:hyperlink>
    </w:p>
    <w:p w:rsidR="00DE544C" w:rsidRPr="007F49BC" w:rsidRDefault="00DE544C" w:rsidP="007F49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9BC">
        <w:rPr>
          <w:rFonts w:ascii="Times New Roman" w:hAnsi="Times New Roman" w:cs="Times New Roman"/>
          <w:sz w:val="24"/>
          <w:szCs w:val="24"/>
        </w:rPr>
        <w:t>Кузнецов, Б. Г. Развитие физических идей от Галилея до Эйнштейна в свете современной науки / Б. Г. Кузнецов. – Москва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Изд-во Акад. наук СССР, 1963. – 510 с.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ил.</w:t>
      </w:r>
      <w:r w:rsidR="00DD6EF6" w:rsidRPr="007F49B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2" w:history="1">
        <w:r w:rsidR="00DD6EF6" w:rsidRPr="007F49BC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Издание из фонда ТОУНБ им. А. С. Пушкина.</w:t>
        </w:r>
      </w:hyperlink>
    </w:p>
    <w:p w:rsidR="00DE544C" w:rsidRPr="007F49BC" w:rsidRDefault="00DE544C" w:rsidP="007F49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9BC">
        <w:rPr>
          <w:rFonts w:ascii="Times New Roman" w:hAnsi="Times New Roman" w:cs="Times New Roman"/>
          <w:sz w:val="24"/>
          <w:szCs w:val="24"/>
        </w:rPr>
        <w:t>Мельников И. Г. Леонард Эйлер и элементарная математика (к 250-летию со дня рождения) // Математика в школе. – 1957. – № 4 – С. 1–15.</w:t>
      </w:r>
      <w:r w:rsidR="00DD6EF6" w:rsidRPr="007F49B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3" w:history="1">
        <w:r w:rsidR="00DD6EF6" w:rsidRPr="007F49BC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Издание из фонда ТОУНБ им. А. С. Пушкина.</w:t>
        </w:r>
      </w:hyperlink>
    </w:p>
    <w:p w:rsidR="00DE544C" w:rsidRPr="007F49BC" w:rsidRDefault="00DE544C" w:rsidP="007F49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9BC">
        <w:rPr>
          <w:rFonts w:ascii="Times New Roman" w:hAnsi="Times New Roman" w:cs="Times New Roman"/>
          <w:sz w:val="24"/>
          <w:szCs w:val="24"/>
        </w:rPr>
        <w:t>Погребысский</w:t>
      </w:r>
      <w:proofErr w:type="spellEnd"/>
      <w:r w:rsidRPr="007F49BC">
        <w:rPr>
          <w:rFonts w:ascii="Times New Roman" w:hAnsi="Times New Roman" w:cs="Times New Roman"/>
          <w:sz w:val="24"/>
          <w:szCs w:val="24"/>
        </w:rPr>
        <w:t xml:space="preserve">, И. Б. От Лагранжа к Эйнштейну / И. Б. </w:t>
      </w:r>
      <w:proofErr w:type="spellStart"/>
      <w:r w:rsidRPr="007F49BC">
        <w:rPr>
          <w:rFonts w:ascii="Times New Roman" w:hAnsi="Times New Roman" w:cs="Times New Roman"/>
          <w:sz w:val="24"/>
          <w:szCs w:val="24"/>
        </w:rPr>
        <w:t>Погребысский</w:t>
      </w:r>
      <w:proofErr w:type="spellEnd"/>
      <w:r w:rsidRPr="007F49BC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Янус, 1996. – 400 с. – (Историки науки России XX века).</w:t>
      </w:r>
      <w:r w:rsidR="00DD6EF6" w:rsidRPr="007F49B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4" w:history="1">
        <w:r w:rsidR="00DD6EF6" w:rsidRPr="007F49BC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Издание из фонда ТОУНБ им. А. С. Пушкина.</w:t>
        </w:r>
      </w:hyperlink>
    </w:p>
    <w:p w:rsidR="00DE544C" w:rsidRPr="007F49BC" w:rsidRDefault="00DE544C" w:rsidP="007F49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9BC">
        <w:rPr>
          <w:rFonts w:ascii="Times New Roman" w:hAnsi="Times New Roman" w:cs="Times New Roman"/>
          <w:sz w:val="24"/>
          <w:szCs w:val="24"/>
        </w:rPr>
        <w:t>Полякова, Т. С. Леонард Эйлер и математическое образование в России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9BC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Pr="007F49BC">
        <w:rPr>
          <w:rFonts w:ascii="Times New Roman" w:hAnsi="Times New Roman" w:cs="Times New Roman"/>
          <w:sz w:val="24"/>
          <w:szCs w:val="24"/>
        </w:rPr>
        <w:t xml:space="preserve">. 300-летию со дня рождения великого Эйлера (1707–2007) / Т. С. Полякова. – </w:t>
      </w:r>
      <w:proofErr w:type="spellStart"/>
      <w:r w:rsidRPr="007F49BC">
        <w:rPr>
          <w:rFonts w:ascii="Times New Roman" w:hAnsi="Times New Roman" w:cs="Times New Roman"/>
          <w:sz w:val="24"/>
          <w:szCs w:val="24"/>
        </w:rPr>
        <w:t>Мсква</w:t>
      </w:r>
      <w:proofErr w:type="spellEnd"/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URSS, [2007]. – 183 с.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ил. – </w:t>
      </w:r>
      <w:proofErr w:type="spellStart"/>
      <w:r w:rsidRPr="007F49BC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7F49BC">
        <w:rPr>
          <w:rFonts w:ascii="Times New Roman" w:hAnsi="Times New Roman" w:cs="Times New Roman"/>
          <w:sz w:val="24"/>
          <w:szCs w:val="24"/>
        </w:rPr>
        <w:t>.: с. 179–182.</w:t>
      </w:r>
      <w:r w:rsidR="00DD6EF6" w:rsidRPr="007F49B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5" w:history="1">
        <w:r w:rsidR="00DD6EF6" w:rsidRPr="007F49BC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Издание из фонда ТОУНБ им. А. С. Пушкина.</w:t>
        </w:r>
      </w:hyperlink>
    </w:p>
    <w:p w:rsidR="00DE544C" w:rsidRPr="007F49BC" w:rsidRDefault="00DE544C" w:rsidP="007F49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9BC">
        <w:rPr>
          <w:rFonts w:ascii="Times New Roman" w:hAnsi="Times New Roman" w:cs="Times New Roman"/>
          <w:sz w:val="24"/>
          <w:szCs w:val="24"/>
        </w:rPr>
        <w:t>Развитие идей Леонарда Эйлера и современная наука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сб. ст. / [АН СССР, Ин-т истории естествознания и техники] ; под ред. Н. Н. Боголюбова [и др.] – Москва : Наука, 1988. – 518 с., [1] л. ил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портр. – </w:t>
      </w:r>
      <w:proofErr w:type="spellStart"/>
      <w:r w:rsidRPr="007F49BC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7F49BC">
        <w:rPr>
          <w:rFonts w:ascii="Times New Roman" w:hAnsi="Times New Roman" w:cs="Times New Roman"/>
          <w:sz w:val="24"/>
          <w:szCs w:val="24"/>
        </w:rPr>
        <w:t>.: с. 456-460 (166 назв.).</w:t>
      </w:r>
      <w:r w:rsidR="00DD6EF6" w:rsidRPr="007F49B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6" w:history="1">
        <w:r w:rsidR="00DD6EF6" w:rsidRPr="007F49BC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Издание из фонда ТОУНБ им. А. С. Пушкина.</w:t>
        </w:r>
      </w:hyperlink>
    </w:p>
    <w:p w:rsidR="00DE544C" w:rsidRPr="007F49BC" w:rsidRDefault="00DE544C" w:rsidP="007F49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9BC">
        <w:rPr>
          <w:rFonts w:ascii="Times New Roman" w:hAnsi="Times New Roman" w:cs="Times New Roman"/>
          <w:sz w:val="24"/>
          <w:szCs w:val="24"/>
        </w:rPr>
        <w:t>Смирнов, В. П. Музыка и гармония Вселенной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(о работах Л. Эйлера и </w:t>
      </w:r>
      <w:proofErr w:type="spellStart"/>
      <w:r w:rsidRPr="007F49B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F49BC">
        <w:rPr>
          <w:rFonts w:ascii="Times New Roman" w:hAnsi="Times New Roman" w:cs="Times New Roman"/>
          <w:sz w:val="24"/>
          <w:szCs w:val="24"/>
        </w:rPr>
        <w:t>. Кеплера, связанных с теорией музыки и открытием 390 лет назад «основного уравнения астрономии») // Земля и Вселенная. – 2010. – № 4. – С. 70–77</w:t>
      </w:r>
      <w:proofErr w:type="gramStart"/>
      <w:r w:rsidRPr="007F49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49BC">
        <w:rPr>
          <w:rFonts w:ascii="Times New Roman" w:hAnsi="Times New Roman" w:cs="Times New Roman"/>
          <w:sz w:val="24"/>
          <w:szCs w:val="24"/>
        </w:rPr>
        <w:t xml:space="preserve"> ил.</w:t>
      </w:r>
      <w:r w:rsidR="00DD6EF6" w:rsidRPr="007F49B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7" w:history="1">
        <w:r w:rsidR="00DD6EF6" w:rsidRPr="007F49BC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Издание из фонда ТОУНБ им. А. С. Пушкина.</w:t>
        </w:r>
      </w:hyperlink>
    </w:p>
    <w:p w:rsidR="00DE544C" w:rsidRPr="007F49BC" w:rsidRDefault="00DE544C" w:rsidP="007F49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9BC">
        <w:rPr>
          <w:rFonts w:ascii="Times New Roman" w:hAnsi="Times New Roman" w:cs="Times New Roman"/>
          <w:sz w:val="24"/>
          <w:szCs w:val="24"/>
        </w:rPr>
        <w:t>Халамайзер</w:t>
      </w:r>
      <w:proofErr w:type="spellEnd"/>
      <w:r w:rsidRPr="007F49BC">
        <w:rPr>
          <w:rFonts w:ascii="Times New Roman" w:hAnsi="Times New Roman" w:cs="Times New Roman"/>
          <w:sz w:val="24"/>
          <w:szCs w:val="24"/>
        </w:rPr>
        <w:t>, А. Я. Великий математик Леонард Эйлер // Вечерняя средняя школа. – 1983. – № 5. – С. 38–42.</w:t>
      </w:r>
      <w:r w:rsidR="00DD6EF6" w:rsidRPr="007F49B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8" w:history="1">
        <w:r w:rsidR="00DD6EF6" w:rsidRPr="007F49BC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Издание из фонда ТОУНБ им. А. С. Пушкина.</w:t>
        </w:r>
      </w:hyperlink>
    </w:p>
    <w:p w:rsidR="00DE544C" w:rsidRPr="007F49BC" w:rsidRDefault="00DE544C" w:rsidP="007F49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9BC">
        <w:rPr>
          <w:rFonts w:ascii="Times New Roman" w:hAnsi="Times New Roman" w:cs="Times New Roman"/>
          <w:sz w:val="24"/>
          <w:szCs w:val="24"/>
        </w:rPr>
        <w:t xml:space="preserve">Юшкевич, А. П. Жизнь и творчество Леонарда Эйлера. К 275-летию со дня рождения и 200-летию со дня смерти // Вестник </w:t>
      </w:r>
      <w:r w:rsidR="00A725A8" w:rsidRPr="007F49BC">
        <w:rPr>
          <w:rFonts w:ascii="Times New Roman" w:hAnsi="Times New Roman" w:cs="Times New Roman"/>
          <w:sz w:val="24"/>
          <w:szCs w:val="24"/>
        </w:rPr>
        <w:t>Академии наук</w:t>
      </w:r>
      <w:r w:rsidRPr="007F49BC">
        <w:rPr>
          <w:rFonts w:ascii="Times New Roman" w:hAnsi="Times New Roman" w:cs="Times New Roman"/>
          <w:sz w:val="24"/>
          <w:szCs w:val="24"/>
        </w:rPr>
        <w:t xml:space="preserve"> СССР. – 1984. – № 6. – С. 106–115.</w:t>
      </w:r>
      <w:r w:rsidR="00DD6EF6" w:rsidRPr="007F49BC">
        <w:rPr>
          <w:rFonts w:ascii="Times New Roman" w:hAnsi="Times New Roman" w:cs="Times New Roman"/>
          <w:sz w:val="24"/>
          <w:szCs w:val="24"/>
        </w:rPr>
        <w:t xml:space="preserve"> – </w:t>
      </w:r>
      <w:r w:rsidR="00763330" w:rsidRPr="007F49B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63330" w:rsidRPr="007F49BC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="00763330" w:rsidRPr="007F49BC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http://www.ras.ru/publishing/rasherald/rasherald_articleinfo.aspx?articleid=faa114ce-55b5-41a6-87d5-cb9cac5820de</w:t>
        </w:r>
      </w:hyperlink>
      <w:r w:rsidR="00763330" w:rsidRPr="007F49BC"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63330" w:rsidRPr="007F49B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(дата обращения: 13.04.2022).</w:t>
      </w:r>
    </w:p>
    <w:sectPr w:rsidR="00DE544C" w:rsidRPr="007F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24152"/>
    <w:multiLevelType w:val="hybridMultilevel"/>
    <w:tmpl w:val="42365CDA"/>
    <w:lvl w:ilvl="0" w:tplc="6E6A4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43"/>
    <w:rsid w:val="00007E0F"/>
    <w:rsid w:val="002219AD"/>
    <w:rsid w:val="00480A6A"/>
    <w:rsid w:val="00504FD7"/>
    <w:rsid w:val="005166AF"/>
    <w:rsid w:val="005E08FE"/>
    <w:rsid w:val="00616243"/>
    <w:rsid w:val="0065044B"/>
    <w:rsid w:val="00763330"/>
    <w:rsid w:val="007C534D"/>
    <w:rsid w:val="007F49BC"/>
    <w:rsid w:val="009D73E7"/>
    <w:rsid w:val="00A725A8"/>
    <w:rsid w:val="00CE4749"/>
    <w:rsid w:val="00DD6EF6"/>
    <w:rsid w:val="00DE544C"/>
    <w:rsid w:val="00E60B91"/>
    <w:rsid w:val="00FB1508"/>
    <w:rsid w:val="00FC69CE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A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D73E7"/>
    <w:rPr>
      <w:i/>
      <w:iCs/>
    </w:rPr>
  </w:style>
  <w:style w:type="paragraph" w:styleId="a6">
    <w:name w:val="List Paragraph"/>
    <w:basedOn w:val="a"/>
    <w:uiPriority w:val="34"/>
    <w:qFormat/>
    <w:rsid w:val="00DE5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A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D73E7"/>
    <w:rPr>
      <w:i/>
      <w:iCs/>
    </w:rPr>
  </w:style>
  <w:style w:type="paragraph" w:styleId="a6">
    <w:name w:val="List Paragraph"/>
    <w:basedOn w:val="a"/>
    <w:uiPriority w:val="34"/>
    <w:qFormat/>
    <w:rsid w:val="00DE5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omsk.ru/rb/goto_book.php?words=RU\TSPUSRL\serial\170765" TargetMode="External"/><Relationship Id="rId13" Type="http://schemas.openxmlformats.org/officeDocument/2006/relationships/hyperlink" Target="https://lib.tomsk.ru/rb/goto_book.php?words=RU\TSPUSRL\serial\1030" TargetMode="External"/><Relationship Id="rId18" Type="http://schemas.openxmlformats.org/officeDocument/2006/relationships/hyperlink" Target="https://lib.tomsk.ru/rb/goto_book.php?words=RU\TSPUSRL\serial\37797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ib.tomsk.ru/rb/goto_book.php?words=RU\TSPUSRL\book\496942" TargetMode="External"/><Relationship Id="rId12" Type="http://schemas.openxmlformats.org/officeDocument/2006/relationships/hyperlink" Target="https://lib.tomsk.ru/rb/goto_book.php?words=RU\TSPUSRL\book\271457" TargetMode="External"/><Relationship Id="rId17" Type="http://schemas.openxmlformats.org/officeDocument/2006/relationships/hyperlink" Target="https://lib.tomsk.ru/rb/goto_book.php?words=RU\TSPUSRL\serial\2914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tomsk.ru/rb/goto_book.php?words=RU\TSPUSRL\book\20373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.tomsk.ru/rb/goto_book.php?words=RU\TSPUSRL\book\449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b.tomsk.ru/rb/goto_book.php?words=RU\TSPUSRL\book\263863" TargetMode="External"/><Relationship Id="rId10" Type="http://schemas.openxmlformats.org/officeDocument/2006/relationships/hyperlink" Target="https://lib.tomsk.ru/rb/goto_book.php?words=RU\TSPUSRL\serial\1067" TargetMode="External"/><Relationship Id="rId19" Type="http://schemas.openxmlformats.org/officeDocument/2006/relationships/hyperlink" Target="http://www.ras.ru/publishing/rasherald/rasherald_articleinfo.aspx?articleid=faa114ce-55b5-41a6-87d5-cb9cac5820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b.tomsk.ru/rb/goto_book.php?words=RU\TSPUSRL\serial\1006" TargetMode="External"/><Relationship Id="rId14" Type="http://schemas.openxmlformats.org/officeDocument/2006/relationships/hyperlink" Target="https://lib.tomsk.ru/rb/goto_book.php?words=RU\TSPUSRL\book\36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0C0C9-596C-4364-B86D-0118CED2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</dc:creator>
  <cp:lastModifiedBy>sgk</cp:lastModifiedBy>
  <cp:revision>2</cp:revision>
  <dcterms:created xsi:type="dcterms:W3CDTF">2022-04-14T06:08:00Z</dcterms:created>
  <dcterms:modified xsi:type="dcterms:W3CDTF">2022-04-14T06:08:00Z</dcterms:modified>
</cp:coreProperties>
</file>